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cs="Times New Roman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羊村研究生阅读书目</w:t>
      </w:r>
    </w:p>
    <w:p>
      <w:pPr>
        <w:spacing w:line="360" w:lineRule="auto"/>
        <w:jc w:val="center"/>
        <w:rPr>
          <w:rFonts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（2020年修订版）</w:t>
      </w:r>
    </w:p>
    <w:p>
      <w:pPr>
        <w:spacing w:line="360" w:lineRule="auto"/>
        <w:jc w:val="center"/>
        <w:rPr>
          <w:rFonts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新闻传播学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埃弗雷特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·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罗杰斯.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传播学史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一种传记式的方法[M].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上海: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上海译文出版社,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201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林语堂.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中国新闻舆论史[M].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广州: </w:t>
      </w:r>
      <w:r>
        <w:fldChar w:fldCharType="begin"/>
      </w:r>
      <w:r>
        <w:instrText xml:space="preserve"> HYPERLINK "http://search.dangdang.com/?key3=%F4%DF%C4%CF%B4%F3%D1%A7%B3%F6%B0%E6%C9%E7&amp;medium=01&amp;category_path=01.00.00.00.00.00" \t "http://product.dangdang.com/_blank" </w:instrText>
      </w:r>
      <w:r>
        <w:fldChar w:fldCharType="separate"/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暨南大学出版社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,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2011.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"http://search.dangdang.com/?key2=%D4%BC%BA%B2%A1%A4%B6%C5%BA%B2%C4%B7%A1%A4%B1%CB%B5%C3%CB%B9&amp;medium=01&amp;category_path=01.00.00.00.00.00" \t "http://product.dangdang.com/_blank" </w:instrText>
      </w:r>
      <w:r>
        <w:fldChar w:fldCharType="separate"/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约翰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·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彼得斯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对空言说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传播的观念史[M].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上海: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上海译文出版社,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2017.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彭兰.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中国网络媒体的第一个十年[M].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北京: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清华大学出版社,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2005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约翰·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弥尔顿.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论出版自由[M].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北京: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商务印书馆,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1958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安东尼·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刘易斯.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批评官员的尺度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——《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纽约时报》诉警察局长沙利文案[M].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北京: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北京大学出版社,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11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新闻自由委员会.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一个自由而负责的新闻界[M].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北京: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中国人民大学出版社,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2004.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迈克尔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·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舒德森.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为什么民主需要不可爱的新闻界[M].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北京: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华夏出版社,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2010.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安东尼·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刘易斯.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言论的边界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——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美国宪法第一修正案简史[M].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北京: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法律出版社,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201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6.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"http://search.dangdang.com/?key2=%BA%A3%C2%D7%A1%A4%CD%D0%C2%ED%CB%B9&amp;medium=01&amp;category_path=01.00.00.00.00.00" \t "http://product.dangdang.com/_blank" </w:instrText>
      </w:r>
      <w:r>
        <w:fldChar w:fldCharType="separate"/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海伦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·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托马斯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. 民主的看门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狗：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华盛顿新闻界的没落及其如何使公众失望[M]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. 广州: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南方日报出版社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2009.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李永刚.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我们的防火墙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网络时代的表达与监管[M].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桂林: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广西师范大学出版社,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009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兰斯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·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班尼特.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新闻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政治的幻象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（第9版）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[M].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北京: 中国人民大学出版社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,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18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李金铨.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文人论政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知识分子与报刊[M].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桂林: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广西师范大学出版社,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2008.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>沃尔特·李普曼. 公众舆论[M]. 上海: 上海人民出版社, 2006.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>詹姆斯·迪林, 埃弗雷特·罗杰斯. 传播概念·Agenda-Setting[M]. 上海: 复旦大学出版社, 2009.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 xml:space="preserve">马克斯韦尔·麦库姆斯. 议程设置：大众媒介与舆论（第二版）[M]. 北京: 北京大学出版社, 2018.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 xml:space="preserve">弗雷德里克·西伯特, 西奥多·彼得森, 威尔伯·施拉姆. 传媒的四种理论[M]. 北京: 中国人民大学出版社, 2008.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 xml:space="preserve">丹尼尔·哈林, 保罗·曼奇尼. 比较媒介体制：媒介与政治的三种模式[M]. 北京: 中国人民大学出版社, 2012.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 xml:space="preserve">哈罗德·拉斯韦尔. 世界大战中的宣传技巧[M]. 北京: 中国人民大学出版社, 2003.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 xml:space="preserve">比尔·科瓦齐, 汤姆·罗森斯蒂尔. 新闻的十大基本原则：新闻从业者须知和公众的期待（第二版）[M]. 北京: 北京大学出版社, 2014.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 xml:space="preserve">埃弗里特·丹尼斯, 约翰·梅里尔. 媒介论争：数字时代的20个争议话题[M]. 北京: 中国人民大学出版社, 2019. 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theme="minorBidi"/>
          <w:kern w:val="2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cstheme="minorBidi"/>
          <w:kern w:val="2"/>
          <w:sz w:val="21"/>
          <w:szCs w:val="21"/>
          <w:shd w:val="clear" w:color="auto" w:fill="FFFFFF"/>
        </w:rPr>
        <w:t>凯利·莱特尔, 朱利安·哈里斯, 斯坦利·约翰逊. 全能记者必备：新闻采集、写作和编辑的基本技能[M]. 北京: 中国人民大学出版社, 2010.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theme="minorBidi"/>
          <w:kern w:val="2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cstheme="minorBidi"/>
          <w:kern w:val="2"/>
          <w:sz w:val="21"/>
          <w:szCs w:val="21"/>
          <w:shd w:val="clear" w:color="auto" w:fill="FFFFFF"/>
        </w:rPr>
        <w:t xml:space="preserve">丹尼斯·麦奎尔, 斯文·温德尔. 大众传播模式论（第二版）[M]. 上海: 上海译文出版社, 2008. 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theme="minorBidi"/>
          <w:kern w:val="2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cstheme="minorBidi"/>
          <w:kern w:val="2"/>
          <w:sz w:val="21"/>
          <w:szCs w:val="21"/>
          <w:shd w:val="clear" w:color="auto" w:fill="FFFFFF"/>
          <w:lang w:eastAsia="zh-CN"/>
        </w:rPr>
        <w:t>希伦</w:t>
      </w:r>
      <w:r>
        <w:rPr>
          <w:rFonts w:hint="eastAsia" w:ascii="Times New Roman" w:hAnsi="Times New Roman" w:cstheme="minorBidi"/>
          <w:kern w:val="2"/>
          <w:sz w:val="21"/>
          <w:szCs w:val="21"/>
          <w:shd w:val="clear" w:color="auto" w:fill="FFFFFF"/>
          <w:lang w:val="en-US" w:eastAsia="zh-CN"/>
        </w:rPr>
        <w:t>·洛厄里, 梅尔文·德弗勒. 《大众传播效果研究的里程碑(第3版)[M]. 北京: 中国人民大学出版社, 2009.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theme="minorBidi"/>
          <w:kern w:val="2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cstheme="minorBidi"/>
          <w:kern w:val="2"/>
          <w:sz w:val="21"/>
          <w:szCs w:val="21"/>
          <w:shd w:val="clear" w:color="auto" w:fill="FFFFFF"/>
        </w:rPr>
        <w:t>布赖恩·麦克奈尔. 政治传播学引论[M]. 北京: 新华出版社, 2005.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theme="minorBidi"/>
          <w:kern w:val="2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cstheme="minorBidi"/>
          <w:kern w:val="2"/>
          <w:sz w:val="21"/>
          <w:szCs w:val="21"/>
          <w:shd w:val="clear" w:color="auto" w:fill="FFFFFF"/>
        </w:rPr>
        <w:t xml:space="preserve">张国良. 20世纪传播学经典文本[M]. 上海: 复旦大学出版社, 2003. 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theme="minorBidi"/>
          <w:kern w:val="2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cstheme="minorBidi"/>
          <w:kern w:val="2"/>
          <w:sz w:val="21"/>
          <w:szCs w:val="21"/>
          <w:shd w:val="clear" w:color="auto" w:fill="FFFFFF"/>
        </w:rPr>
        <w:t>洪浚浩. 传播学新趋势[M]. 北京: 清华大学出版社, 2014.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theme="minorBidi"/>
          <w:kern w:val="2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cstheme="minorBidi"/>
          <w:kern w:val="2"/>
          <w:sz w:val="21"/>
          <w:szCs w:val="21"/>
          <w:shd w:val="clear" w:color="auto" w:fill="FFFFFF"/>
          <w:lang w:eastAsia="zh-CN"/>
        </w:rPr>
        <w:t>陈力丹</w:t>
      </w:r>
      <w:r>
        <w:rPr>
          <w:rFonts w:hint="eastAsia" w:ascii="Times New Roman" w:hAnsi="Times New Roman" w:cstheme="minorBidi"/>
          <w:kern w:val="2"/>
          <w:sz w:val="21"/>
          <w:szCs w:val="21"/>
          <w:shd w:val="clear" w:color="auto" w:fill="FFFFFF"/>
          <w:lang w:val="en-US" w:eastAsia="zh-CN"/>
        </w:rPr>
        <w:t>, 易正林. 传播学关键词[M]. 北京: 北京师范大学出版社, 2009.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theme="minorBidi"/>
          <w:kern w:val="2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cstheme="minorBidi"/>
          <w:kern w:val="2"/>
          <w:sz w:val="21"/>
          <w:szCs w:val="21"/>
          <w:shd w:val="clear" w:color="auto" w:fill="FFFFFF"/>
        </w:rPr>
        <w:t>陈力丹</w:t>
      </w:r>
      <w:r>
        <w:rPr>
          <w:rFonts w:hint="eastAsia" w:ascii="Times New Roman" w:hAnsi="Times New Roman" w:cstheme="minorBidi"/>
          <w:kern w:val="2"/>
          <w:sz w:val="21"/>
          <w:szCs w:val="21"/>
          <w:shd w:val="clear" w:color="auto" w:fill="FFFFFF"/>
          <w:lang w:val="en-US" w:eastAsia="zh-CN"/>
        </w:rPr>
        <w:t xml:space="preserve">, </w:t>
      </w:r>
      <w:r>
        <w:rPr>
          <w:rFonts w:hint="eastAsia" w:ascii="Times New Roman" w:hAnsi="Times New Roman" w:cstheme="minorBidi"/>
          <w:kern w:val="2"/>
          <w:sz w:val="21"/>
          <w:szCs w:val="21"/>
          <w:shd w:val="clear" w:color="auto" w:fill="FFFFFF"/>
        </w:rPr>
        <w:t>周俊</w:t>
      </w:r>
      <w:r>
        <w:rPr>
          <w:rFonts w:hint="eastAsia" w:ascii="Times New Roman" w:hAnsi="Times New Roman" w:cstheme="minorBidi"/>
          <w:kern w:val="2"/>
          <w:sz w:val="21"/>
          <w:szCs w:val="21"/>
          <w:shd w:val="clear" w:color="auto" w:fill="FFFFFF"/>
          <w:lang w:val="en-US" w:eastAsia="zh-CN"/>
        </w:rPr>
        <w:t>,</w:t>
      </w:r>
      <w:r>
        <w:rPr>
          <w:rFonts w:hint="eastAsia" w:ascii="Times New Roman" w:hAnsi="Times New Roman" w:cstheme="minorBidi"/>
          <w:kern w:val="2"/>
          <w:sz w:val="21"/>
          <w:szCs w:val="21"/>
          <w:shd w:val="clear" w:color="auto" w:fill="FFFFFF"/>
        </w:rPr>
        <w:t xml:space="preserve"> 陈俊妮</w:t>
      </w:r>
      <w:r>
        <w:rPr>
          <w:rFonts w:hint="eastAsia" w:ascii="Times New Roman" w:hAnsi="Times New Roman" w:cstheme="minorBidi"/>
          <w:kern w:val="2"/>
          <w:sz w:val="21"/>
          <w:szCs w:val="21"/>
          <w:shd w:val="clear" w:color="auto" w:fill="FFFFFF"/>
          <w:lang w:val="en-US" w:eastAsia="zh-CN"/>
        </w:rPr>
        <w:t>,</w:t>
      </w:r>
      <w:r>
        <w:rPr>
          <w:rFonts w:hint="eastAsia" w:ascii="Times New Roman" w:hAnsi="Times New Roman" w:cstheme="minorBidi"/>
          <w:kern w:val="2"/>
          <w:sz w:val="21"/>
          <w:szCs w:val="21"/>
          <w:shd w:val="clear" w:color="auto" w:fill="FFFFFF"/>
        </w:rPr>
        <w:t xml:space="preserve"> 刘宁洁</w:t>
      </w:r>
      <w:r>
        <w:rPr>
          <w:rFonts w:hint="eastAsia" w:ascii="Times New Roman" w:hAnsi="Times New Roman" w:cstheme="minorBidi"/>
          <w:kern w:val="2"/>
          <w:sz w:val="21"/>
          <w:szCs w:val="21"/>
          <w:shd w:val="clear" w:color="auto" w:fill="FFFFFF"/>
          <w:lang w:val="en-US" w:eastAsia="zh-CN"/>
        </w:rPr>
        <w:t>. 中国新闻职业规范蓝本[M]. 北京: 人民日报出版社, 2012.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theme="minorBidi"/>
          <w:kern w:val="2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cstheme="minorBidi"/>
          <w:kern w:val="2"/>
          <w:sz w:val="21"/>
          <w:szCs w:val="21"/>
          <w:shd w:val="clear" w:color="auto" w:fill="FFFFFF"/>
        </w:rPr>
        <w:t>中国新闻奖评选委员会办公室</w:t>
      </w:r>
      <w:r>
        <w:rPr>
          <w:rFonts w:hint="eastAsia" w:ascii="Times New Roman" w:hAnsi="Times New Roman" w:cstheme="minorBidi"/>
          <w:kern w:val="2"/>
          <w:sz w:val="21"/>
          <w:szCs w:val="21"/>
          <w:shd w:val="clear" w:color="auto" w:fill="FFFFFF"/>
          <w:lang w:val="en-US" w:eastAsia="zh-CN"/>
        </w:rPr>
        <w:t>. 中国新闻奖作品选[M]. 北京: 新华出版社, 历届.</w:t>
      </w:r>
    </w:p>
    <w:p>
      <w:pPr>
        <w:spacing w:line="360" w:lineRule="auto"/>
        <w:jc w:val="center"/>
        <w:rPr>
          <w:rFonts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政治学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马克思,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恩格斯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共产党宣言[M]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. 北京: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人民出版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社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,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2018.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</w:rPr>
      </w:pPr>
      <w:r>
        <w:rPr>
          <w:rFonts w:cs="Times New Roman"/>
          <w:szCs w:val="21"/>
          <w:shd w:val="clear" w:color="auto" w:fill="FFFFFF"/>
        </w:rPr>
        <w:t>毛泽东</w:t>
      </w:r>
      <w:r>
        <w:rPr>
          <w:rFonts w:hint="eastAsia" w:cs="Times New Roman"/>
          <w:szCs w:val="21"/>
          <w:shd w:val="clear" w:color="auto" w:fill="FFFFFF"/>
        </w:rPr>
        <w:t xml:space="preserve">. </w:t>
      </w:r>
      <w:r>
        <w:rPr>
          <w:rFonts w:cs="Times New Roman"/>
          <w:szCs w:val="21"/>
          <w:shd w:val="clear" w:color="auto" w:fill="FFFFFF"/>
        </w:rPr>
        <w:t>毛泽东选集</w:t>
      </w:r>
      <w:r>
        <w:rPr>
          <w:rFonts w:cs="Times New Roman"/>
        </w:rPr>
        <w:t>（</w:t>
      </w:r>
      <w:r>
        <w:rPr>
          <w:rFonts w:hint="eastAsia" w:cs="Times New Roman"/>
        </w:rPr>
        <w:t>全四册</w:t>
      </w:r>
      <w:r>
        <w:rPr>
          <w:rFonts w:cs="Times New Roman"/>
        </w:rPr>
        <w:t>）</w:t>
      </w:r>
      <w:r>
        <w:rPr>
          <w:rFonts w:cs="Times New Roman"/>
          <w:szCs w:val="21"/>
          <w:shd w:val="clear" w:color="auto" w:fill="FFFFFF"/>
        </w:rPr>
        <w:t>[M]</w:t>
      </w:r>
      <w:r>
        <w:rPr>
          <w:rFonts w:hint="eastAsia" w:cs="Times New Roman"/>
          <w:szCs w:val="21"/>
          <w:shd w:val="clear" w:color="auto" w:fill="FFFFFF"/>
        </w:rPr>
        <w:t xml:space="preserve">. </w:t>
      </w:r>
      <w:r>
        <w:rPr>
          <w:rFonts w:hint="eastAsia" w:cs="Times New Roman"/>
        </w:rPr>
        <w:t xml:space="preserve">北京: </w:t>
      </w:r>
      <w:r>
        <w:rPr>
          <w:rFonts w:cs="Times New Roman"/>
          <w:szCs w:val="21"/>
          <w:shd w:val="clear" w:color="auto" w:fill="FFFFFF"/>
        </w:rPr>
        <w:t>人民出版社,</w:t>
      </w:r>
      <w:r>
        <w:rPr>
          <w:rFonts w:hint="eastAsia" w:cs="Times New Roman"/>
          <w:szCs w:val="21"/>
          <w:shd w:val="clear" w:color="auto" w:fill="FFFFFF"/>
        </w:rPr>
        <w:t xml:space="preserve">1991.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本书编写组[编]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习近平新闻思想讲义[M]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北京: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人民出版社,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2018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中共中央宣传部[编]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习近平新时代中国特色社会主义思想三十讲[M]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北京: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学习出版社,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2018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柏拉图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理想国[M]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. 北京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: 商务印书馆, 2019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亚里士多德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政治学[M]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. 北京: 商务印书馆,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1965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哈罗德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·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拉斯韦尔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政治学[M]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北京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商务印书馆, 1992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约翰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·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密尔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论自由[M]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北京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商务印书馆, 201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9.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卢梭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社会契约论[M]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北京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商务印书馆, 2016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阿列克西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·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托克维尔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论美国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的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民主[M]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北京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商务印书馆, 2019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汉密尔顿,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麦迪逊,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杰伊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联邦党人文集[M]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北京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商务印书馆, 2015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亚历克西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·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托克维尔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旧制度与大革命[M]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. 北京: 商务印书馆,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201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约翰·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罗尔斯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正义论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（修订版）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[M]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北京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中国社会科学出版社, 20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09.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罗伯特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·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诺奇克. 无政府、国家和乌托邦[M]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北京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中国社会科学出版社, 2008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罗伯特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·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达尔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民主及其批评者[M]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北京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中国人民大学出版社, 2016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汉娜·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阿伦特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极权主义的起源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（第2版）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[M]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. 北京: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生活·读书·新知三联书店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, 201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4.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弗里德里希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·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哈耶克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通往奴役之路[M]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北京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中国社会科学出版社, 2012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迈克尔·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桑德尔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公正[M]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北京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中信出版社, 2012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孔飞力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. 叫魂：1768年中国妖术大恐慌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[M]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上海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上海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三联书店, 2014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尼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科洛·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马基亚维利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君主论[M]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. 北京: 商务印书馆,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201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7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王沪宁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政治的人生[M]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上海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上海人民出版社, 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1995.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罗伯特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·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达尔,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布鲁斯·斯泰恩布里克.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现代政治分析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（第六版）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[M]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北京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中国人民大学出版社, 201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2.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弗兰克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·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鲍姆加特纳, 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布莱恩·琼斯.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美国政治中的议程与不稳定性[M]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北京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北京大学出版社, 2011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布莱恩·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琼斯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,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再思民主政治中的决策制定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注意力、选择和公共政策[M]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北京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北京大学出版社, 2010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张凤阳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政治哲学关键词[M]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南京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江苏人民出版社, 2014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许耀桐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西方政治学史[M]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北京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外语教学与研究出版社, 2018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俞可平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西方政治学名著提要[M]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南昌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江西人民出版社, 2000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</w:p>
    <w:p>
      <w:pPr>
        <w:pStyle w:val="15"/>
        <w:spacing w:line="360" w:lineRule="auto"/>
        <w:ind w:left="420" w:firstLine="0" w:firstLineChars="0"/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公共管理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弗兰克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·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古德诺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政治与行政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：政治之研究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[M]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北京: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北京大学出版社,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2012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赫伯特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·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西蒙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管理行为[M]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北京: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机械工业出版社, 2013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德怀特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·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沃尔多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行政国家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：美国公共行政的政治理论研究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[M]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北京: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中央编译出版社,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2017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艾赅博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, 百里枫.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揭开行政之恶[M]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北京: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中央编译出版社,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2009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安东尼</w:t>
      </w:r>
      <w:r>
        <w:rPr>
          <w:rFonts w:hint="eastAsia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·唐斯. 官僚制内幕[M]. 北京: 中国人民大学出版社, 2006.</w:t>
      </w:r>
      <w:bookmarkStart w:id="0" w:name="_GoBack"/>
      <w:bookmarkEnd w:id="0"/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戴维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·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罗森布鲁姆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公共行政学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管理、政治和法律的途径[M]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北京: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中国人民大学出版社,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20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02.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查尔斯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·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林德布洛姆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决策过程[M]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上海: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上海译文出版社,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1988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吴逊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饶墨仕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迈克尔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·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豪利特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斯科特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·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弗里曾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公共政策过程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制定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实施与管理[M]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上海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格致出版社,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2016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王绍光,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樊鹏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中国式共识性决策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：“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开门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与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磨合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[M]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北京: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中国人民大学出版社,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2013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埃莉诺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·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奥斯特罗姆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公共事物的治理之道[M]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上海: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上海译文出版社,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2012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曼瑟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·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奥尔森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集体行动的逻辑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: 公共物品与集团理论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[M]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上海: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格致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出版社,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2018.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丹尼斯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·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缪勒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公共选择理论[M]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北京: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中国社会科学出版社,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201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0.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詹姆斯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·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布坎南,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戈登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·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图洛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同意的计算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立宪民主的逻辑基础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（第二版）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[M]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上海: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上海人民出版社,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20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17.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盖伊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·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彼得斯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政府未来的治理模式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（第二版）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[M]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北京: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中国人民大学出版社,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20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13.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简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·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莱恩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新公共管理[M]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北京: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中国青年出版社,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2004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乔治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·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弗雷德里克森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公共行政的精神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（第二版）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[M]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北京: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中国人民大学出版社,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文森特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·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奥斯特罗姆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美国公共行政的思想危机[M]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上海: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上海三联书店,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1999.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丁煌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西方行政学说史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（第三版）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[M]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. 武汉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: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武汉大学出版社,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2017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何艳玲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公共行政学史[M]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北京: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中国人民大学出版社,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2018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. </w:t>
      </w:r>
    </w:p>
    <w:p>
      <w:pPr>
        <w:pStyle w:val="15"/>
        <w:spacing w:line="360" w:lineRule="auto"/>
        <w:ind w:left="420" w:firstLine="0" w:firstLineChars="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社会文史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严耕望. 治史三书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（增订版）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[M]. 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上海: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上海人民出版社, 2016.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钱穆. 国史新论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（新校本）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[M]. 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北京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生活·读书·新知三联书店</w:t>
      </w:r>
      <w:r>
        <w:rPr>
          <w:rFonts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2018.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蒋廷黻. 中国近代史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（增订本）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[M]. 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北京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中华书局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, 20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19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李剑农. 中国近百年政治史[M]. 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北京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: 商务印书馆, 2017.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冯友兰. 中国哲学简史[M]. 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北京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: 北京大学出版社, 2013.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费孝通. 乡土中国[M]. 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北京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: 商务印书馆, 2018.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张冠生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. 费孝通晚年谈话录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1981-2000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）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[M]. 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北京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:</w:t>
      </w:r>
      <w:r>
        <w:rPr>
          <w:rFonts w:ascii="宋体" w:hAnsi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生活·读书·新知三联书店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, 2019.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马</w:t>
      </w:r>
      <w:r>
        <w:rPr>
          <w:rFonts w:ascii="宋体" w:hAnsi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克斯·韦伯.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社会学的基本概念[M]. 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上海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: 上海人民出版社, 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2020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罗布·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斯通斯. 核心社会学思想家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三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版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）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[M]. 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上海: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上海人民出版社, 2020.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齐格蒙特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·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鲍曼, 蒂姆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·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梅. 社会学之思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三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版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）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[M]. 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上海: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上海文艺出版社, 2020.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安东尼·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吉登斯. 现代性的后果[M]. 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南京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: 译林出版社, 20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11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塔</w:t>
      </w:r>
      <w:r>
        <w:rPr>
          <w:rFonts w:ascii="宋体" w:hAnsi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尔科特·帕森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斯. 社会行动的结构[M]. 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南京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: 译林出版社, 2012. 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皮埃尔·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布迪厄, 华康德. 实践与反思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反思社会学导引[M]. 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北京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: 中央编译出版社, 1998.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米歇尔·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福柯. 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规训与惩罚（修订本）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[M]. 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北京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:</w:t>
      </w:r>
      <w:r>
        <w:rPr>
          <w:rFonts w:ascii="宋体" w:hAnsi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生活·读书·新知三联书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店, 2019.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尤尔根·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哈贝马斯. 公共领域的结构转型[M]. 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上海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: 学林出版社, 1999.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赫伯特·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马尔库塞. 单向度的人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发达工业社会意识形态研究[M]. 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上海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: 上海译文出版社, 20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6.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欧文·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戈夫曼. 日常生活中的自我呈现[M]. 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北京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: 北京大学出版社, 2008.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宋体" w:hAnsi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威廉·怀特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. 街角社会[M]. 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北京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: 商务印书馆, 2011.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詹姆斯·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斯科特. 国家的视角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那些试图改善人类状况的项目是如何失败的[M]. 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北京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: 社会科学文献出版社, 2019.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苏力. 送法下乡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中国基层司法制度研究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（修订版）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[M]. 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北京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: 北京大学出版社, 201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贺雪峰. 新乡土中国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（修订版）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[M]. 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北京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: 北京大学出版社, 2013.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曹锦清. 黄河边的中国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一个学者对乡村社会的观察与思考[M]. 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上海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上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海文艺出版社, 2013.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应星.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大河移民上访的故事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ascii="宋体" w:hAnsi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从“讨个说法”到“摆平理顺”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[M]. 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北京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:</w:t>
      </w:r>
      <w:r>
        <w:rPr>
          <w:rFonts w:ascii="宋体" w:hAnsi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生活·读书·新知三联书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店, 200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吴毅.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小镇喧嚣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：一个乡镇政治运作的演绎与阐释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[M].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北京: </w:t>
      </w:r>
      <w:r>
        <w:rPr>
          <w:rFonts w:ascii="宋体" w:hAnsi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生活·读书·新知三联书店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,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18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詹姆斯·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马奇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, 约翰·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奥尔森.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重新发现制度[M].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北京: </w:t>
      </w:r>
      <w:r>
        <w:rPr>
          <w:rFonts w:ascii="宋体" w:hAnsi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生活·读书·新知三联书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店,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2011.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阿尔伯特·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班杜拉.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思想和行动的社会基础[M].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上海: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华东师范大学出版社,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18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菲利普·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津巴多,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迈克尔·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利佩.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态度改变与社会影响[M].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北京: </w:t>
      </w:r>
      <w:r>
        <w:rPr>
          <w:rFonts w:hint="eastAsia"/>
        </w:rPr>
        <w:t>人民邮电出版社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, 2018.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赖特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·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米尔斯.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社会学的想象力[M].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北京: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北京师范大学出版社,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2017.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马克斯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·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韦伯.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学术与政治[M].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北京: </w:t>
      </w:r>
      <w:r>
        <w:fldChar w:fldCharType="begin"/>
      </w:r>
      <w:r>
        <w:instrText xml:space="preserve"> HYPERLINK "http://search.dangdang.com/?key3=%C9%CC%CE%F1%D3%A1%CA%E9%B9%DD&amp;medium=01&amp;category_path=01.00.00.00.00.00" \t "http://product.dangdang.com/_blank" </w:instrText>
      </w:r>
      <w:r>
        <w:fldChar w:fldCharType="separate"/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商务印书馆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,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201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8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"https://book.douban.com/author/1724638/" </w:instrText>
      </w:r>
      <w:r>
        <w:fldChar w:fldCharType="separate"/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埃里克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·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霍弗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. 狂热分子[M]. 桂林: 广西师范大学出版社,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201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1.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张维迎.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大学的逻辑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（第三版）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[M].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北京: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北京大学出版社,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2012.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陈平原.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中国大学十讲[M].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上海: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复旦大学出版社,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2002.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黄达人</w:t>
      </w:r>
      <w:r>
        <w:rPr>
          <w:rFonts w:hint="eastAsia" w:cs="Times New Roman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. 大学的声音[M]. 北京: 商务印书馆, 2012.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菲利普·科特勒, 凯文·凯勒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营销管理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（第15版）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[M].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上海: </w:t>
      </w:r>
      <w:r>
        <w:fldChar w:fldCharType="begin"/>
      </w:r>
      <w:r>
        <w:instrText xml:space="preserve"> HYPERLINK "http://search.dangdang.com/?key3=%C9%CF%BA%A3%C8%CB%C3%F1%B3%F6%B0%E6%C9%E7&amp;medium=01&amp;category_path=01.00.00.00.00.00" \t "http://product.dangdang.com/_blank" </w:instrText>
      </w:r>
      <w:r>
        <w:fldChar w:fldCharType="separate"/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格致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出版社</w:t>
      </w:r>
      <w:r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, 2016.</w:t>
      </w:r>
    </w:p>
    <w:p>
      <w:pPr>
        <w:pStyle w:val="15"/>
        <w:spacing w:line="360" w:lineRule="auto"/>
        <w:ind w:firstLine="0"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研究方法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>刘军强. 写作是门手艺[M]. 桂林: 广西师范大学出版社, 2020.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>张黎. 怎样写好文献综述：案例及评述[M]. 北京: 科学出版社, 2008.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 xml:space="preserve">克叶尔·埃瑞克·鲁德斯坦, 雷·牛顿. 顺利完成硕博论文：关于内容和过程的贴心指导（第三版）[M]. 重庆: 重庆大学出版社, 2014. 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theme="minorBidi"/>
          <w:kern w:val="2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cstheme="minorBidi"/>
          <w:kern w:val="2"/>
          <w:sz w:val="21"/>
          <w:szCs w:val="21"/>
          <w:shd w:val="clear" w:color="auto" w:fill="FFFFFF"/>
        </w:rPr>
        <w:t xml:space="preserve">帕特里克·邓利维. 博士论文写作技巧：博士论文的计划、起草、写作和完成[M]. 大连: 东北财经大学出版社, 2009. 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theme="minorBidi"/>
          <w:kern w:val="2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cstheme="minorBidi"/>
          <w:kern w:val="2"/>
          <w:sz w:val="21"/>
          <w:szCs w:val="21"/>
          <w:shd w:val="clear" w:color="auto" w:fill="FFFFFF"/>
        </w:rPr>
        <w:t>徐云杰. 社会调查设计与数据分析：从立题到发表[M]. 重庆: 重庆大学出版社, 2011.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theme="minorBidi"/>
          <w:kern w:val="2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cstheme="minorBidi"/>
          <w:kern w:val="2"/>
          <w:sz w:val="21"/>
          <w:szCs w:val="21"/>
          <w:shd w:val="clear" w:color="auto" w:fill="FFFFFF"/>
        </w:rPr>
        <w:t xml:space="preserve">罗胜强, 姜嬿. 管理学问卷调查研究方法[M]. 重庆: 重庆大学出版社, 2014. 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theme="minorBidi"/>
          <w:kern w:val="2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cstheme="minorBidi"/>
          <w:kern w:val="2"/>
          <w:sz w:val="21"/>
          <w:szCs w:val="21"/>
          <w:shd w:val="clear" w:color="auto" w:fill="FFFFFF"/>
        </w:rPr>
        <w:t xml:space="preserve">陈晓萍, 沈伟. 组织与管理研究的实证方法（第三版）[M]. 北京: 北京大学出版社, 2018. 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theme="minorBidi"/>
          <w:kern w:val="2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cstheme="minorBidi"/>
          <w:kern w:val="2"/>
          <w:sz w:val="21"/>
          <w:szCs w:val="21"/>
          <w:shd w:val="clear" w:color="auto" w:fill="FFFFFF"/>
        </w:rPr>
        <w:t xml:space="preserve">伯努瓦·里豪克斯, 查尔斯·拉金. QCA设计原理与应用：超越定性与定量研究的新方法[M]. 北京: 机械工业出版社, 2017. 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theme="minorBidi"/>
          <w:kern w:val="2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cstheme="minorBidi"/>
          <w:kern w:val="2"/>
          <w:sz w:val="21"/>
          <w:szCs w:val="21"/>
          <w:shd w:val="clear" w:color="auto" w:fill="FFFFFF"/>
        </w:rPr>
        <w:t>潘善琳, 崔丽丽. SPS案例研究方法：流程、建模与范例[M]. 北京: 北京大学出版社,2016.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theme="minorBidi"/>
          <w:kern w:val="2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cstheme="minorBidi"/>
          <w:kern w:val="2"/>
          <w:sz w:val="21"/>
          <w:szCs w:val="21"/>
          <w:shd w:val="clear" w:color="auto" w:fill="FFFFFF"/>
        </w:rPr>
        <w:t>张志学, 徐淑英. 博雅光华：在国际顶级期刊上讲述中国故事[M]. 北京: 北京大学出版社, 2018.</w:t>
      </w:r>
    </w:p>
    <w:p>
      <w:pPr>
        <w:pStyle w:val="15"/>
        <w:spacing w:line="360" w:lineRule="auto"/>
        <w:ind w:firstLine="0" w:firstLineChars="0"/>
        <w:rPr>
          <w:color w:val="000000"/>
          <w:szCs w:val="21"/>
          <w:shd w:val="clear" w:color="auto" w:fill="FFFFFF"/>
        </w:rPr>
      </w:pPr>
    </w:p>
    <w:p>
      <w:pPr>
        <w:spacing w:line="360" w:lineRule="auto"/>
        <w:jc w:val="center"/>
        <w:rPr>
          <w:rFonts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学术期刊</w:t>
      </w:r>
      <w:r>
        <w:rPr>
          <w:rFonts w:hint="eastAsia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（中文）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cs="Times New Roman"/>
          <w:szCs w:val="21"/>
          <w:shd w:val="clear" w:color="auto" w:fill="FFFFFF"/>
        </w:rPr>
      </w:pPr>
      <w:r>
        <w:rPr>
          <w:rFonts w:cs="Times New Roman"/>
          <w:szCs w:val="21"/>
          <w:shd w:val="clear" w:color="auto" w:fill="FFFFFF"/>
        </w:rPr>
        <w:t>新华文摘</w:t>
      </w:r>
      <w:r>
        <w:rPr>
          <w:rFonts w:hint="eastAsia" w:cs="Times New Roman"/>
          <w:szCs w:val="21"/>
          <w:shd w:val="clear" w:color="auto" w:fill="FFFFFF"/>
        </w:rPr>
        <w:t>（</w:t>
      </w:r>
      <w:r>
        <w:rPr>
          <w:rFonts w:cs="Times New Roman"/>
          <w:szCs w:val="21"/>
          <w:shd w:val="clear" w:color="auto" w:fill="FFFFFF"/>
        </w:rPr>
        <w:t>人民出版社</w:t>
      </w:r>
      <w:r>
        <w:rPr>
          <w:rFonts w:hint="eastAsia" w:cs="Times New Roman"/>
          <w:szCs w:val="21"/>
          <w:shd w:val="clear" w:color="auto" w:fill="FFFFFF"/>
        </w:rPr>
        <w:t>）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cs="Times New Roman"/>
          <w:szCs w:val="21"/>
          <w:shd w:val="clear" w:color="auto" w:fill="FFFFFF"/>
        </w:rPr>
      </w:pPr>
      <w:r>
        <w:rPr>
          <w:rFonts w:hint="eastAsia" w:cs="Times New Roman"/>
          <w:szCs w:val="21"/>
          <w:shd w:val="clear" w:color="auto" w:fill="FFFFFF"/>
        </w:rPr>
        <w:t>读书（生活·读书·新知三联书店）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cs="Times New Roman"/>
          <w:szCs w:val="21"/>
          <w:shd w:val="clear" w:color="auto" w:fill="FFFFFF"/>
        </w:rPr>
      </w:pPr>
      <w:r>
        <w:rPr>
          <w:rFonts w:hint="eastAsia" w:cs="Times New Roman"/>
          <w:szCs w:val="21"/>
          <w:shd w:val="clear" w:color="auto" w:fill="FFFFFF"/>
        </w:rPr>
        <w:t>中国社会科学（中国社会科学杂志社）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cs="Times New Roman"/>
          <w:szCs w:val="21"/>
          <w:shd w:val="clear" w:color="auto" w:fill="FFFFFF"/>
        </w:rPr>
      </w:pPr>
      <w:r>
        <w:rPr>
          <w:rFonts w:hint="eastAsia" w:cs="Times New Roman"/>
          <w:szCs w:val="21"/>
          <w:shd w:val="clear" w:color="auto" w:fill="FFFFFF"/>
        </w:rPr>
        <w:t>求是（中国共产党中央委员会）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cs="Times New Roman"/>
          <w:szCs w:val="21"/>
          <w:shd w:val="clear" w:color="auto" w:fill="FFFFFF"/>
        </w:rPr>
      </w:pPr>
      <w:r>
        <w:rPr>
          <w:rFonts w:hint="eastAsia" w:cs="Times New Roman"/>
          <w:szCs w:val="21"/>
          <w:shd w:val="clear" w:color="auto" w:fill="FFFFFF"/>
        </w:rPr>
        <w:t>政治学研究（中国社会科学院政治学研究所）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cs="Times New Roman"/>
          <w:szCs w:val="21"/>
          <w:shd w:val="clear" w:color="auto" w:fill="FFFFFF"/>
        </w:rPr>
      </w:pPr>
      <w:r>
        <w:rPr>
          <w:rFonts w:hint="eastAsia" w:cs="Times New Roman"/>
          <w:szCs w:val="21"/>
          <w:shd w:val="clear" w:color="auto" w:fill="FFFFFF"/>
        </w:rPr>
        <w:t>社会学研究（中国社会科学院社会学研究所）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管理世界</w:t>
      </w:r>
      <w:r>
        <w:rPr>
          <w:rFonts w:hint="eastAsia" w:cs="Times New Roman"/>
          <w:szCs w:val="21"/>
          <w:shd w:val="clear" w:color="auto" w:fill="FFFFFF"/>
        </w:rPr>
        <w:t>（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中华人民共和国国务院发展研究中心</w:t>
      </w:r>
      <w:r>
        <w:rPr>
          <w:rFonts w:hint="eastAsia" w:cs="Times New Roman"/>
          <w:szCs w:val="21"/>
          <w:shd w:val="clear" w:color="auto" w:fill="FFFFFF"/>
        </w:rPr>
        <w:t>）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心理学报</w:t>
      </w:r>
      <w:r>
        <w:rPr>
          <w:rFonts w:hint="eastAsia" w:cs="Times New Roman"/>
          <w:szCs w:val="21"/>
          <w:shd w:val="clear" w:color="auto" w:fill="FFFFFF"/>
        </w:rPr>
        <w:t>（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中国心理学会, 中国科学院心理研究所</w:t>
      </w:r>
      <w:r>
        <w:rPr>
          <w:rFonts w:hint="eastAsia" w:cs="Times New Roman"/>
          <w:szCs w:val="21"/>
          <w:shd w:val="clear" w:color="auto" w:fill="FFFFFF"/>
        </w:rPr>
        <w:t>）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新闻与传播研究</w:t>
      </w:r>
      <w:r>
        <w:rPr>
          <w:rFonts w:hint="eastAsia" w:cs="Times New Roman"/>
          <w:szCs w:val="21"/>
          <w:shd w:val="clear" w:color="auto" w:fill="FFFFFF"/>
        </w:rPr>
        <w:t>（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中国社会科学院新闻与传播研究所</w:t>
      </w:r>
      <w:r>
        <w:rPr>
          <w:rFonts w:hint="eastAsia" w:cs="Times New Roman"/>
          <w:szCs w:val="21"/>
          <w:shd w:val="clear" w:color="auto" w:fill="FFFFFF"/>
        </w:rPr>
        <w:t>）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现代传播(中国传媒大学学报)</w:t>
      </w:r>
      <w:r>
        <w:rPr>
          <w:rFonts w:hint="eastAsia" w:cs="Times New Roman"/>
          <w:szCs w:val="21"/>
          <w:shd w:val="clear" w:color="auto" w:fill="FFFFFF"/>
        </w:rPr>
        <w:t>（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中国传媒大学</w:t>
      </w:r>
      <w:r>
        <w:rPr>
          <w:rFonts w:hint="eastAsia" w:cs="Times New Roman"/>
          <w:szCs w:val="21"/>
          <w:shd w:val="clear" w:color="auto" w:fill="FFFFFF"/>
        </w:rPr>
        <w:t>）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新闻大学</w:t>
      </w:r>
      <w:r>
        <w:rPr>
          <w:rFonts w:hint="eastAsia" w:cs="Times New Roman"/>
          <w:szCs w:val="21"/>
          <w:shd w:val="clear" w:color="auto" w:fill="FFFFFF"/>
        </w:rPr>
        <w:t>（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复旦大学</w:t>
      </w:r>
      <w:r>
        <w:rPr>
          <w:rFonts w:hint="eastAsia" w:cs="Times New Roman"/>
          <w:szCs w:val="21"/>
          <w:shd w:val="clear" w:color="auto" w:fill="FFFFFF"/>
        </w:rPr>
        <w:t>）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国际新闻界</w:t>
      </w:r>
      <w:r>
        <w:rPr>
          <w:rFonts w:hint="eastAsia" w:cs="Times New Roman"/>
          <w:szCs w:val="21"/>
          <w:shd w:val="clear" w:color="auto" w:fill="FFFFFF"/>
        </w:rPr>
        <w:t>（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中国人民大学</w:t>
      </w:r>
      <w:r>
        <w:rPr>
          <w:rFonts w:hint="eastAsia" w:cs="Times New Roman"/>
          <w:szCs w:val="21"/>
          <w:shd w:val="clear" w:color="auto" w:fill="FFFFFF"/>
        </w:rPr>
        <w:t>）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图书情报工作</w:t>
      </w:r>
      <w:r>
        <w:rPr>
          <w:rFonts w:hint="eastAsia" w:cs="Times New Roman"/>
          <w:szCs w:val="21"/>
          <w:shd w:val="clear" w:color="auto" w:fill="FFFFFF"/>
        </w:rPr>
        <w:t>（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中国科学院文献情报中心</w:t>
      </w:r>
      <w:r>
        <w:rPr>
          <w:rFonts w:hint="eastAsia" w:cs="Times New Roman"/>
          <w:szCs w:val="21"/>
          <w:shd w:val="clear" w:color="auto" w:fill="FFFFFF"/>
        </w:rPr>
        <w:t>）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心理科学</w:t>
      </w:r>
      <w:r>
        <w:rPr>
          <w:rFonts w:hint="eastAsia" w:cs="Times New Roman"/>
          <w:szCs w:val="21"/>
          <w:shd w:val="clear" w:color="auto" w:fill="FFFFFF"/>
        </w:rPr>
        <w:t>（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中国心理学会</w:t>
      </w:r>
      <w:r>
        <w:rPr>
          <w:rFonts w:hint="eastAsia" w:cs="Times New Roman"/>
          <w:szCs w:val="21"/>
          <w:shd w:val="clear" w:color="auto" w:fill="FFFFFF"/>
        </w:rPr>
        <w:t>）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社会</w:t>
      </w:r>
      <w:r>
        <w:rPr>
          <w:rFonts w:hint="eastAsia" w:cs="Times New Roman"/>
          <w:szCs w:val="21"/>
          <w:shd w:val="clear" w:color="auto" w:fill="FFFFFF"/>
        </w:rPr>
        <w:t>（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上海大学</w:t>
      </w:r>
      <w:r>
        <w:rPr>
          <w:rFonts w:hint="eastAsia" w:cs="Times New Roman"/>
          <w:szCs w:val="21"/>
          <w:shd w:val="clear" w:color="auto" w:fill="FFFFFF"/>
        </w:rPr>
        <w:t>）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公共管理学报</w:t>
      </w:r>
      <w:r>
        <w:rPr>
          <w:rFonts w:hint="eastAsia" w:cs="Times New Roman"/>
          <w:szCs w:val="21"/>
          <w:shd w:val="clear" w:color="auto" w:fill="FFFFFF"/>
        </w:rPr>
        <w:t>（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哈尔滨工业大学经济与管理学院</w:t>
      </w:r>
      <w:r>
        <w:rPr>
          <w:rFonts w:hint="eastAsia" w:cs="Times New Roman"/>
          <w:szCs w:val="21"/>
          <w:shd w:val="clear" w:color="auto" w:fill="FFFFFF"/>
        </w:rPr>
        <w:t>）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中国行政管理</w:t>
      </w:r>
      <w:r>
        <w:rPr>
          <w:rFonts w:hint="eastAsia" w:cs="Times New Roman"/>
          <w:szCs w:val="21"/>
          <w:shd w:val="clear" w:color="auto" w:fill="FFFFFF"/>
        </w:rPr>
        <w:t>（</w:t>
      </w:r>
      <w:r>
        <w:rPr>
          <w:rFonts w:hint="eastAsia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中国行政管理学会</w:t>
      </w:r>
      <w:r>
        <w:rPr>
          <w:rFonts w:hint="eastAsia" w:cs="Times New Roman"/>
          <w:szCs w:val="21"/>
          <w:shd w:val="clear" w:color="auto" w:fill="FFFFFF"/>
        </w:rPr>
        <w:t>）</w:t>
      </w:r>
    </w:p>
    <w:p>
      <w:pPr>
        <w:widowControl w:val="0"/>
        <w:spacing w:line="360" w:lineRule="auto"/>
        <w:jc w:val="center"/>
        <w:rPr>
          <w:rFonts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 w:val="0"/>
        <w:spacing w:line="360" w:lineRule="auto"/>
        <w:jc w:val="center"/>
        <w:rPr>
          <w:rFonts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 w:val="0"/>
        <w:spacing w:line="360" w:lineRule="auto"/>
        <w:jc w:val="center"/>
        <w:rPr>
          <w:rFonts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学术期刊</w:t>
      </w:r>
      <w:r>
        <w:rPr>
          <w:rFonts w:hint="eastAsia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（英文）</w:t>
      </w:r>
    </w:p>
    <w:p>
      <w:pPr>
        <w:pStyle w:val="15"/>
        <w:numPr>
          <w:ilvl w:val="0"/>
          <w:numId w:val="3"/>
        </w:numPr>
        <w:spacing w:line="360" w:lineRule="auto"/>
        <w:ind w:firstLineChars="0"/>
        <w:rPr>
          <w:rFonts w:eastAsia="新宋体" w:cs="Times New Roman"/>
        </w:rPr>
      </w:pPr>
      <w:r>
        <w:rPr>
          <w:rFonts w:eastAsia="新宋体" w:cs="Times New Roman"/>
        </w:rPr>
        <w:t>Proceedings of the National Academy of Sciences</w:t>
      </w:r>
      <w:r>
        <w:rPr>
          <w:rFonts w:hint="eastAsia" w:eastAsia="新宋体" w:cs="Times New Roman"/>
        </w:rPr>
        <w:t xml:space="preserve"> (</w:t>
      </w:r>
      <w:r>
        <w:rPr>
          <w:rFonts w:eastAsia="新宋体" w:cs="Times New Roman"/>
        </w:rPr>
        <w:t>National Academy of Sciences</w:t>
      </w:r>
      <w:r>
        <w:rPr>
          <w:rFonts w:hint="eastAsia" w:eastAsia="新宋体" w:cs="Times New Roman"/>
        </w:rPr>
        <w:t>)</w:t>
      </w:r>
    </w:p>
    <w:p>
      <w:pPr>
        <w:pStyle w:val="15"/>
        <w:numPr>
          <w:ilvl w:val="0"/>
          <w:numId w:val="3"/>
        </w:numPr>
        <w:spacing w:line="360" w:lineRule="auto"/>
        <w:ind w:firstLineChars="0"/>
        <w:rPr>
          <w:rFonts w:eastAsia="新宋体" w:cs="Times New Roman"/>
        </w:rPr>
      </w:pPr>
      <w:r>
        <w:rPr>
          <w:rFonts w:eastAsia="新宋体" w:cs="Times New Roman"/>
        </w:rPr>
        <w:t>Journal of Communication</w:t>
      </w:r>
      <w:r>
        <w:rPr>
          <w:rFonts w:hint="eastAsia" w:eastAsia="新宋体" w:cs="Times New Roman"/>
        </w:rPr>
        <w:t xml:space="preserve"> (</w:t>
      </w:r>
      <w:r>
        <w:rPr>
          <w:rFonts w:eastAsia="新宋体" w:cs="Times New Roman"/>
        </w:rPr>
        <w:t>Oxford University Press</w:t>
      </w:r>
      <w:r>
        <w:rPr>
          <w:rFonts w:hint="eastAsia" w:eastAsia="新宋体" w:cs="Times New Roman"/>
        </w:rPr>
        <w:t>)</w:t>
      </w:r>
    </w:p>
    <w:p>
      <w:pPr>
        <w:pStyle w:val="15"/>
        <w:numPr>
          <w:ilvl w:val="0"/>
          <w:numId w:val="3"/>
        </w:numPr>
        <w:spacing w:line="360" w:lineRule="auto"/>
        <w:ind w:firstLineChars="0"/>
        <w:rPr>
          <w:rFonts w:eastAsia="新宋体" w:cs="Times New Roman"/>
        </w:rPr>
      </w:pPr>
      <w:r>
        <w:rPr>
          <w:rFonts w:eastAsia="新宋体" w:cs="Times New Roman"/>
        </w:rPr>
        <w:t>Communication Research</w:t>
      </w:r>
      <w:r>
        <w:rPr>
          <w:rFonts w:hint="eastAsia" w:eastAsia="新宋体" w:cs="Times New Roman"/>
        </w:rPr>
        <w:t xml:space="preserve"> (</w:t>
      </w:r>
      <w:r>
        <w:rPr>
          <w:rFonts w:eastAsia="新宋体" w:cs="Times New Roman"/>
        </w:rPr>
        <w:t>SAGE Publications</w:t>
      </w:r>
      <w:r>
        <w:rPr>
          <w:rFonts w:hint="eastAsia" w:eastAsia="新宋体" w:cs="Times New Roman"/>
        </w:rPr>
        <w:t>)</w:t>
      </w:r>
    </w:p>
    <w:p>
      <w:pPr>
        <w:pStyle w:val="15"/>
        <w:numPr>
          <w:ilvl w:val="0"/>
          <w:numId w:val="3"/>
        </w:numPr>
        <w:spacing w:line="360" w:lineRule="auto"/>
        <w:ind w:firstLineChars="0"/>
        <w:rPr>
          <w:rFonts w:eastAsia="新宋体" w:cs="Times New Roman"/>
        </w:rPr>
      </w:pPr>
      <w:r>
        <w:rPr>
          <w:rFonts w:eastAsia="新宋体" w:cs="Times New Roman"/>
        </w:rPr>
        <w:t>New Media and Society</w:t>
      </w:r>
      <w:r>
        <w:rPr>
          <w:rFonts w:hint="eastAsia" w:eastAsia="新宋体" w:cs="Times New Roman"/>
        </w:rPr>
        <w:t xml:space="preserve"> (</w:t>
      </w:r>
      <w:r>
        <w:rPr>
          <w:rFonts w:eastAsia="新宋体" w:cs="Times New Roman"/>
        </w:rPr>
        <w:t>SAGE Publications</w:t>
      </w:r>
      <w:r>
        <w:rPr>
          <w:rFonts w:hint="eastAsia" w:eastAsia="新宋体" w:cs="Times New Roman"/>
        </w:rPr>
        <w:t>)</w:t>
      </w:r>
    </w:p>
    <w:p>
      <w:pPr>
        <w:pStyle w:val="15"/>
        <w:numPr>
          <w:ilvl w:val="0"/>
          <w:numId w:val="3"/>
        </w:numPr>
        <w:spacing w:line="360" w:lineRule="auto"/>
        <w:ind w:firstLineChars="0"/>
        <w:rPr>
          <w:rFonts w:eastAsia="新宋体" w:cs="Times New Roman"/>
        </w:rPr>
      </w:pPr>
      <w:r>
        <w:rPr>
          <w:rFonts w:eastAsia="新宋体" w:cs="Times New Roman"/>
        </w:rPr>
        <w:t>Journal of Computer-Mediated Communication</w:t>
      </w:r>
      <w:r>
        <w:rPr>
          <w:rFonts w:hint="eastAsia" w:eastAsia="新宋体" w:cs="Times New Roman"/>
        </w:rPr>
        <w:t>(</w:t>
      </w:r>
      <w:r>
        <w:rPr>
          <w:rFonts w:eastAsia="新宋体" w:cs="Times New Roman"/>
        </w:rPr>
        <w:t>Oxford University Press</w:t>
      </w:r>
      <w:r>
        <w:rPr>
          <w:rFonts w:hint="eastAsia" w:eastAsia="新宋体" w:cs="Times New Roman"/>
        </w:rPr>
        <w:t>)</w:t>
      </w:r>
    </w:p>
    <w:p>
      <w:pPr>
        <w:pStyle w:val="15"/>
        <w:numPr>
          <w:ilvl w:val="0"/>
          <w:numId w:val="3"/>
        </w:numPr>
        <w:spacing w:line="360" w:lineRule="auto"/>
        <w:ind w:firstLineChars="0"/>
        <w:rPr>
          <w:rFonts w:eastAsia="新宋体" w:cs="Times New Roman"/>
        </w:rPr>
      </w:pPr>
      <w:r>
        <w:rPr>
          <w:rFonts w:eastAsia="新宋体" w:cs="Times New Roman"/>
        </w:rPr>
        <w:t>Computers in Human Behavior</w:t>
      </w:r>
      <w:r>
        <w:rPr>
          <w:rFonts w:hint="eastAsia" w:eastAsia="新宋体" w:cs="Times New Roman"/>
        </w:rPr>
        <w:t xml:space="preserve"> (</w:t>
      </w:r>
      <w:r>
        <w:rPr>
          <w:rFonts w:eastAsia="新宋体" w:cs="Times New Roman"/>
        </w:rPr>
        <w:t>Elsevier</w:t>
      </w:r>
      <w:r>
        <w:rPr>
          <w:rFonts w:hint="eastAsia" w:eastAsia="新宋体" w:cs="Times New Roman"/>
        </w:rPr>
        <w:t>)</w:t>
      </w:r>
    </w:p>
    <w:p>
      <w:pPr>
        <w:pStyle w:val="15"/>
        <w:numPr>
          <w:ilvl w:val="0"/>
          <w:numId w:val="3"/>
        </w:numPr>
        <w:spacing w:line="360" w:lineRule="auto"/>
        <w:ind w:firstLineChars="0"/>
        <w:rPr>
          <w:rFonts w:eastAsia="新宋体" w:cs="Times New Roman"/>
        </w:rPr>
      </w:pPr>
      <w:r>
        <w:rPr>
          <w:rFonts w:eastAsia="新宋体" w:cs="Times New Roman"/>
        </w:rPr>
        <w:t>Health Communication</w:t>
      </w:r>
      <w:r>
        <w:rPr>
          <w:rFonts w:hint="eastAsia" w:eastAsia="新宋体" w:cs="Times New Roman"/>
        </w:rPr>
        <w:t xml:space="preserve"> (</w:t>
      </w:r>
      <w:r>
        <w:rPr>
          <w:rFonts w:eastAsia="新宋体" w:cs="Times New Roman"/>
        </w:rPr>
        <w:t>Taylor &amp; Francis Group</w:t>
      </w:r>
      <w:r>
        <w:rPr>
          <w:rFonts w:hint="eastAsia" w:eastAsia="新宋体" w:cs="Times New Roman"/>
        </w:rPr>
        <w:t>)</w:t>
      </w:r>
    </w:p>
    <w:p>
      <w:pPr>
        <w:pStyle w:val="15"/>
        <w:numPr>
          <w:ilvl w:val="0"/>
          <w:numId w:val="3"/>
        </w:numPr>
        <w:spacing w:line="360" w:lineRule="auto"/>
        <w:ind w:firstLineChars="0"/>
        <w:rPr>
          <w:rFonts w:eastAsia="新宋体" w:cs="Times New Roman"/>
        </w:rPr>
      </w:pPr>
      <w:r>
        <w:rPr>
          <w:rFonts w:eastAsia="新宋体" w:cs="Times New Roman"/>
        </w:rPr>
        <w:t>Public Understanding of Science</w:t>
      </w:r>
      <w:r>
        <w:rPr>
          <w:rFonts w:hint="eastAsia" w:eastAsia="新宋体" w:cs="Times New Roman"/>
        </w:rPr>
        <w:t xml:space="preserve"> (</w:t>
      </w:r>
      <w:r>
        <w:rPr>
          <w:rFonts w:eastAsia="新宋体" w:cs="Times New Roman"/>
        </w:rPr>
        <w:t>SAGE Publications</w:t>
      </w:r>
      <w:r>
        <w:rPr>
          <w:rFonts w:hint="eastAsia" w:eastAsia="新宋体" w:cs="Times New Roman"/>
        </w:rPr>
        <w:t>)</w:t>
      </w:r>
    </w:p>
    <w:p>
      <w:pPr>
        <w:pStyle w:val="15"/>
        <w:numPr>
          <w:ilvl w:val="0"/>
          <w:numId w:val="3"/>
        </w:numPr>
        <w:spacing w:line="360" w:lineRule="auto"/>
        <w:ind w:firstLineChars="0"/>
        <w:rPr>
          <w:rFonts w:eastAsia="新宋体" w:cs="Times New Roman"/>
        </w:rPr>
      </w:pPr>
      <w:r>
        <w:rPr>
          <w:rFonts w:eastAsia="新宋体" w:cs="Times New Roman"/>
        </w:rPr>
        <w:t>Media Psychology</w:t>
      </w:r>
      <w:r>
        <w:rPr>
          <w:rFonts w:hint="eastAsia" w:eastAsia="新宋体" w:cs="Times New Roman"/>
        </w:rPr>
        <w:t xml:space="preserve"> (</w:t>
      </w:r>
      <w:r>
        <w:rPr>
          <w:rFonts w:eastAsia="新宋体" w:cs="Times New Roman"/>
        </w:rPr>
        <w:t>Lawrence Erlbaum Associates</w:t>
      </w:r>
      <w:r>
        <w:rPr>
          <w:rFonts w:hint="eastAsia" w:eastAsia="新宋体" w:cs="Times New Roman"/>
        </w:rPr>
        <w:t>)</w:t>
      </w:r>
    </w:p>
    <w:p>
      <w:pPr>
        <w:pStyle w:val="15"/>
        <w:numPr>
          <w:ilvl w:val="0"/>
          <w:numId w:val="3"/>
        </w:numPr>
        <w:spacing w:line="360" w:lineRule="auto"/>
        <w:ind w:firstLineChars="0"/>
        <w:rPr>
          <w:rFonts w:eastAsia="新宋体" w:cs="Times New Roman"/>
        </w:rPr>
      </w:pPr>
      <w:r>
        <w:rPr>
          <w:rFonts w:eastAsia="新宋体" w:cs="Times New Roman"/>
        </w:rPr>
        <w:t>Public Opinion Quarterly</w:t>
      </w:r>
      <w:r>
        <w:rPr>
          <w:rFonts w:hint="eastAsia" w:eastAsia="新宋体" w:cs="Times New Roman"/>
        </w:rPr>
        <w:t xml:space="preserve"> (</w:t>
      </w:r>
      <w:r>
        <w:rPr>
          <w:rFonts w:eastAsia="新宋体" w:cs="Times New Roman"/>
        </w:rPr>
        <w:t>Oxford University Press</w:t>
      </w:r>
      <w:r>
        <w:rPr>
          <w:rFonts w:hint="eastAsia" w:eastAsia="新宋体" w:cs="Times New Roman"/>
        </w:rPr>
        <w:t>)</w:t>
      </w:r>
    </w:p>
    <w:p>
      <w:pPr>
        <w:pStyle w:val="15"/>
        <w:numPr>
          <w:ilvl w:val="0"/>
          <w:numId w:val="3"/>
        </w:numPr>
        <w:spacing w:line="360" w:lineRule="auto"/>
        <w:ind w:firstLineChars="0"/>
        <w:rPr>
          <w:rFonts w:eastAsia="新宋体" w:cs="Times New Roman"/>
        </w:rPr>
      </w:pPr>
      <w:r>
        <w:rPr>
          <w:rFonts w:eastAsia="新宋体" w:cs="Times New Roman"/>
        </w:rPr>
        <w:t>Political Communication</w:t>
      </w:r>
      <w:r>
        <w:rPr>
          <w:rFonts w:hint="eastAsia" w:eastAsia="新宋体" w:cs="Times New Roman"/>
        </w:rPr>
        <w:t xml:space="preserve"> (</w:t>
      </w:r>
      <w:r>
        <w:rPr>
          <w:rFonts w:eastAsia="新宋体" w:cs="Times New Roman"/>
        </w:rPr>
        <w:t>International Communication Association</w:t>
      </w:r>
      <w:r>
        <w:rPr>
          <w:rFonts w:hint="eastAsia" w:eastAsia="新宋体" w:cs="Times New Roman"/>
        </w:rPr>
        <w:t>)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47C1"/>
    <w:multiLevelType w:val="multilevel"/>
    <w:tmpl w:val="051947C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2044A3"/>
    <w:multiLevelType w:val="multilevel"/>
    <w:tmpl w:val="1F2044A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81225E"/>
    <w:multiLevelType w:val="multilevel"/>
    <w:tmpl w:val="7981225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649"/>
    <w:rsid w:val="0003240B"/>
    <w:rsid w:val="00086605"/>
    <w:rsid w:val="000A1070"/>
    <w:rsid w:val="000B43C3"/>
    <w:rsid w:val="000E0B26"/>
    <w:rsid w:val="00102065"/>
    <w:rsid w:val="001159B9"/>
    <w:rsid w:val="00175E56"/>
    <w:rsid w:val="00220FEF"/>
    <w:rsid w:val="00227A4A"/>
    <w:rsid w:val="002418E1"/>
    <w:rsid w:val="00244ECE"/>
    <w:rsid w:val="002555A6"/>
    <w:rsid w:val="002C0343"/>
    <w:rsid w:val="002C2EA3"/>
    <w:rsid w:val="002C380F"/>
    <w:rsid w:val="002D2708"/>
    <w:rsid w:val="002D6963"/>
    <w:rsid w:val="002F56FB"/>
    <w:rsid w:val="002F58D1"/>
    <w:rsid w:val="002F5F02"/>
    <w:rsid w:val="0030762F"/>
    <w:rsid w:val="00320707"/>
    <w:rsid w:val="00321722"/>
    <w:rsid w:val="00327B80"/>
    <w:rsid w:val="0035299C"/>
    <w:rsid w:val="00373EDA"/>
    <w:rsid w:val="00393F07"/>
    <w:rsid w:val="003A3277"/>
    <w:rsid w:val="003D5E53"/>
    <w:rsid w:val="003E2420"/>
    <w:rsid w:val="004032D4"/>
    <w:rsid w:val="00416479"/>
    <w:rsid w:val="004278FF"/>
    <w:rsid w:val="004821C6"/>
    <w:rsid w:val="004A043C"/>
    <w:rsid w:val="004B0BD6"/>
    <w:rsid w:val="004D1453"/>
    <w:rsid w:val="004E1544"/>
    <w:rsid w:val="00500F10"/>
    <w:rsid w:val="00533142"/>
    <w:rsid w:val="005540D9"/>
    <w:rsid w:val="005606C3"/>
    <w:rsid w:val="005763D8"/>
    <w:rsid w:val="005C398D"/>
    <w:rsid w:val="00611AA9"/>
    <w:rsid w:val="00622C3D"/>
    <w:rsid w:val="00632A64"/>
    <w:rsid w:val="00645CF2"/>
    <w:rsid w:val="006B0DC1"/>
    <w:rsid w:val="00732027"/>
    <w:rsid w:val="0073422D"/>
    <w:rsid w:val="007570B5"/>
    <w:rsid w:val="00795061"/>
    <w:rsid w:val="007C0BA4"/>
    <w:rsid w:val="007E0FF7"/>
    <w:rsid w:val="00831006"/>
    <w:rsid w:val="008543BF"/>
    <w:rsid w:val="00860CDB"/>
    <w:rsid w:val="00890A64"/>
    <w:rsid w:val="008C5EE3"/>
    <w:rsid w:val="008D55C8"/>
    <w:rsid w:val="009244F1"/>
    <w:rsid w:val="0095094A"/>
    <w:rsid w:val="009C3871"/>
    <w:rsid w:val="009D4B44"/>
    <w:rsid w:val="009F5C7B"/>
    <w:rsid w:val="00A21800"/>
    <w:rsid w:val="00A42007"/>
    <w:rsid w:val="00A54A8F"/>
    <w:rsid w:val="00A674A7"/>
    <w:rsid w:val="00A76CFE"/>
    <w:rsid w:val="00AC0C5E"/>
    <w:rsid w:val="00B22ABF"/>
    <w:rsid w:val="00B54030"/>
    <w:rsid w:val="00B569B7"/>
    <w:rsid w:val="00B81A93"/>
    <w:rsid w:val="00BA5191"/>
    <w:rsid w:val="00C16B14"/>
    <w:rsid w:val="00C3273A"/>
    <w:rsid w:val="00C36BA9"/>
    <w:rsid w:val="00C6705E"/>
    <w:rsid w:val="00C72B3C"/>
    <w:rsid w:val="00C844CC"/>
    <w:rsid w:val="00CA21E3"/>
    <w:rsid w:val="00CE035C"/>
    <w:rsid w:val="00CF0373"/>
    <w:rsid w:val="00D14243"/>
    <w:rsid w:val="00D20434"/>
    <w:rsid w:val="00D26EB1"/>
    <w:rsid w:val="00D3448F"/>
    <w:rsid w:val="00D56238"/>
    <w:rsid w:val="00D57D57"/>
    <w:rsid w:val="00D66A4F"/>
    <w:rsid w:val="00D67D47"/>
    <w:rsid w:val="00D72588"/>
    <w:rsid w:val="00D946F5"/>
    <w:rsid w:val="00D94B44"/>
    <w:rsid w:val="00DA55B9"/>
    <w:rsid w:val="00DF3B02"/>
    <w:rsid w:val="00E16765"/>
    <w:rsid w:val="00E41D08"/>
    <w:rsid w:val="00E52837"/>
    <w:rsid w:val="00E56282"/>
    <w:rsid w:val="00E75649"/>
    <w:rsid w:val="00EF17DD"/>
    <w:rsid w:val="00EF548F"/>
    <w:rsid w:val="00F93761"/>
    <w:rsid w:val="00FD468A"/>
    <w:rsid w:val="01CC2330"/>
    <w:rsid w:val="02C72053"/>
    <w:rsid w:val="03C55BB3"/>
    <w:rsid w:val="06072AA0"/>
    <w:rsid w:val="070E6DD4"/>
    <w:rsid w:val="077035FB"/>
    <w:rsid w:val="07FE776E"/>
    <w:rsid w:val="08106420"/>
    <w:rsid w:val="08B8674A"/>
    <w:rsid w:val="08BE6030"/>
    <w:rsid w:val="0941099C"/>
    <w:rsid w:val="09B70409"/>
    <w:rsid w:val="09F811A6"/>
    <w:rsid w:val="0B2A7119"/>
    <w:rsid w:val="0B3D5572"/>
    <w:rsid w:val="0B7A67CB"/>
    <w:rsid w:val="0BB26F06"/>
    <w:rsid w:val="0BFF2EF5"/>
    <w:rsid w:val="0C72410C"/>
    <w:rsid w:val="0D8A6524"/>
    <w:rsid w:val="0D9B7728"/>
    <w:rsid w:val="0E606B5D"/>
    <w:rsid w:val="0F37155F"/>
    <w:rsid w:val="0FB1450D"/>
    <w:rsid w:val="0FB31AF3"/>
    <w:rsid w:val="0FDD12B3"/>
    <w:rsid w:val="0FF50A5C"/>
    <w:rsid w:val="111063EB"/>
    <w:rsid w:val="118E4C8F"/>
    <w:rsid w:val="11A3733A"/>
    <w:rsid w:val="12875C72"/>
    <w:rsid w:val="12B16D8A"/>
    <w:rsid w:val="12F961E2"/>
    <w:rsid w:val="13081B60"/>
    <w:rsid w:val="13C01F20"/>
    <w:rsid w:val="14276289"/>
    <w:rsid w:val="14485E1E"/>
    <w:rsid w:val="15465BF9"/>
    <w:rsid w:val="156D1FD0"/>
    <w:rsid w:val="15927C0B"/>
    <w:rsid w:val="18096ED6"/>
    <w:rsid w:val="186A10BC"/>
    <w:rsid w:val="192A07DC"/>
    <w:rsid w:val="196B54B1"/>
    <w:rsid w:val="19801B7E"/>
    <w:rsid w:val="199A2446"/>
    <w:rsid w:val="1CBB0A8C"/>
    <w:rsid w:val="1CE842A4"/>
    <w:rsid w:val="1D8641B0"/>
    <w:rsid w:val="1E3653E3"/>
    <w:rsid w:val="1EFB7518"/>
    <w:rsid w:val="1F677F73"/>
    <w:rsid w:val="20D16779"/>
    <w:rsid w:val="20F4301A"/>
    <w:rsid w:val="216810E1"/>
    <w:rsid w:val="22682171"/>
    <w:rsid w:val="22DD67F4"/>
    <w:rsid w:val="2355249B"/>
    <w:rsid w:val="252D52AC"/>
    <w:rsid w:val="26AC7219"/>
    <w:rsid w:val="272B6812"/>
    <w:rsid w:val="27AE2387"/>
    <w:rsid w:val="29490FB5"/>
    <w:rsid w:val="29930C1E"/>
    <w:rsid w:val="2B3863EF"/>
    <w:rsid w:val="2B492372"/>
    <w:rsid w:val="2C6E0C83"/>
    <w:rsid w:val="2C6F2778"/>
    <w:rsid w:val="2D223B5B"/>
    <w:rsid w:val="2DDF3108"/>
    <w:rsid w:val="2DE73FD0"/>
    <w:rsid w:val="2E1568A7"/>
    <w:rsid w:val="2E7B6DDE"/>
    <w:rsid w:val="2E8E28E9"/>
    <w:rsid w:val="2EFF372A"/>
    <w:rsid w:val="2F124EA9"/>
    <w:rsid w:val="2FA02282"/>
    <w:rsid w:val="31665F13"/>
    <w:rsid w:val="31B34828"/>
    <w:rsid w:val="31DC541B"/>
    <w:rsid w:val="32D37836"/>
    <w:rsid w:val="34457344"/>
    <w:rsid w:val="34C54307"/>
    <w:rsid w:val="35732166"/>
    <w:rsid w:val="35CF36E3"/>
    <w:rsid w:val="36C2109A"/>
    <w:rsid w:val="36FD50EA"/>
    <w:rsid w:val="37817031"/>
    <w:rsid w:val="37F336FD"/>
    <w:rsid w:val="380B558C"/>
    <w:rsid w:val="38406696"/>
    <w:rsid w:val="3847267D"/>
    <w:rsid w:val="387B68F4"/>
    <w:rsid w:val="38C92C7B"/>
    <w:rsid w:val="39950F3E"/>
    <w:rsid w:val="39C524F4"/>
    <w:rsid w:val="3A4F33F6"/>
    <w:rsid w:val="3B6B24A7"/>
    <w:rsid w:val="3BE71C87"/>
    <w:rsid w:val="3CBD279A"/>
    <w:rsid w:val="3D2617E1"/>
    <w:rsid w:val="3D434F8F"/>
    <w:rsid w:val="3D4407B0"/>
    <w:rsid w:val="3F002139"/>
    <w:rsid w:val="3F096360"/>
    <w:rsid w:val="3F5D41F5"/>
    <w:rsid w:val="3FCC6C68"/>
    <w:rsid w:val="3FD43B43"/>
    <w:rsid w:val="40054E7D"/>
    <w:rsid w:val="401A5113"/>
    <w:rsid w:val="40D124D1"/>
    <w:rsid w:val="41A014B9"/>
    <w:rsid w:val="4204499E"/>
    <w:rsid w:val="462F3FBD"/>
    <w:rsid w:val="468B4B22"/>
    <w:rsid w:val="47840CAC"/>
    <w:rsid w:val="48752388"/>
    <w:rsid w:val="49167B66"/>
    <w:rsid w:val="4A4737AD"/>
    <w:rsid w:val="4A6D29A9"/>
    <w:rsid w:val="4C12249A"/>
    <w:rsid w:val="4D3073D5"/>
    <w:rsid w:val="4D7F50AA"/>
    <w:rsid w:val="4D9D7608"/>
    <w:rsid w:val="4DC63DC9"/>
    <w:rsid w:val="4DCD1C18"/>
    <w:rsid w:val="4DF83965"/>
    <w:rsid w:val="4F304ABD"/>
    <w:rsid w:val="50035418"/>
    <w:rsid w:val="508D392F"/>
    <w:rsid w:val="50AA6A9A"/>
    <w:rsid w:val="51863BB5"/>
    <w:rsid w:val="51EB6C72"/>
    <w:rsid w:val="52FB0DD4"/>
    <w:rsid w:val="5337591F"/>
    <w:rsid w:val="536B0E73"/>
    <w:rsid w:val="53D13788"/>
    <w:rsid w:val="55F771CD"/>
    <w:rsid w:val="566E7B92"/>
    <w:rsid w:val="56D063BC"/>
    <w:rsid w:val="583315DA"/>
    <w:rsid w:val="58B824FF"/>
    <w:rsid w:val="598D18B8"/>
    <w:rsid w:val="5A9F5199"/>
    <w:rsid w:val="5AA26E91"/>
    <w:rsid w:val="5BC55F6E"/>
    <w:rsid w:val="5C214EA7"/>
    <w:rsid w:val="5DD603F9"/>
    <w:rsid w:val="5E6E581C"/>
    <w:rsid w:val="5EA604E5"/>
    <w:rsid w:val="5EBF0BDD"/>
    <w:rsid w:val="5EE1340E"/>
    <w:rsid w:val="5EF33479"/>
    <w:rsid w:val="5EF64404"/>
    <w:rsid w:val="5F8B6787"/>
    <w:rsid w:val="60F7321C"/>
    <w:rsid w:val="64AC340D"/>
    <w:rsid w:val="64CE62B3"/>
    <w:rsid w:val="650776B9"/>
    <w:rsid w:val="6517270A"/>
    <w:rsid w:val="65C176BF"/>
    <w:rsid w:val="6607331E"/>
    <w:rsid w:val="669D0FF8"/>
    <w:rsid w:val="678C4DEB"/>
    <w:rsid w:val="691323E1"/>
    <w:rsid w:val="69DC0BC7"/>
    <w:rsid w:val="6A5C33C5"/>
    <w:rsid w:val="6AA2260D"/>
    <w:rsid w:val="6B2878A9"/>
    <w:rsid w:val="6B6E4CA6"/>
    <w:rsid w:val="6C5E305A"/>
    <w:rsid w:val="6DD30922"/>
    <w:rsid w:val="6E6377CA"/>
    <w:rsid w:val="6E78158C"/>
    <w:rsid w:val="6F1450AE"/>
    <w:rsid w:val="6FC210E1"/>
    <w:rsid w:val="6FD0500C"/>
    <w:rsid w:val="71757B6E"/>
    <w:rsid w:val="74014173"/>
    <w:rsid w:val="744C0796"/>
    <w:rsid w:val="749A5247"/>
    <w:rsid w:val="75D27401"/>
    <w:rsid w:val="76034540"/>
    <w:rsid w:val="772805B6"/>
    <w:rsid w:val="774161DE"/>
    <w:rsid w:val="778B2C2D"/>
    <w:rsid w:val="77A36F70"/>
    <w:rsid w:val="783E3911"/>
    <w:rsid w:val="79850BED"/>
    <w:rsid w:val="79EE4D57"/>
    <w:rsid w:val="7CBB3BBC"/>
    <w:rsid w:val="7CF524A3"/>
    <w:rsid w:val="7D6B7132"/>
    <w:rsid w:val="7D7E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7"/>
    <w:qFormat/>
    <w:uiPriority w:val="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3"/>
    <w:semiHidden/>
    <w:unhideWhenUsed/>
    <w:qFormat/>
    <w:uiPriority w:val="99"/>
  </w:style>
  <w:style w:type="paragraph" w:styleId="5">
    <w:name w:val="Balloon Text"/>
    <w:basedOn w:val="1"/>
    <w:link w:val="21"/>
    <w:semiHidden/>
    <w:unhideWhenUsed/>
    <w:qFormat/>
    <w:uiPriority w:val="99"/>
    <w:pPr>
      <w:widowControl w:val="0"/>
      <w:ind w:firstLine="480" w:firstLineChars="200"/>
    </w:pPr>
    <w:rPr>
      <w:rFonts w:hAnsi="Times New Roman"/>
      <w:kern w:val="2"/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ind w:firstLine="480" w:firstLineChars="200"/>
    </w:pPr>
    <w:rPr>
      <w:rFonts w:ascii="Times New Roman" w:hAnsi="Times New Roman"/>
      <w:kern w:val="2"/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480" w:firstLineChars="200"/>
      <w:jc w:val="center"/>
    </w:pPr>
    <w:rPr>
      <w:rFonts w:ascii="Times New Roman" w:hAnsi="Times New Roman"/>
      <w:kern w:val="2"/>
      <w:sz w:val="18"/>
      <w:szCs w:val="18"/>
    </w:r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3">
    <w:name w:val="批注文字 字符"/>
    <w:basedOn w:val="8"/>
    <w:link w:val="4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14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5">
    <w:name w:val="List Paragraph"/>
    <w:basedOn w:val="1"/>
    <w:qFormat/>
    <w:uiPriority w:val="99"/>
    <w:pPr>
      <w:widowControl w:val="0"/>
      <w:ind w:firstLine="420" w:firstLineChars="200"/>
    </w:pPr>
    <w:rPr>
      <w:rFonts w:ascii="Times New Roman" w:hAnsi="Times New Roman" w:cstheme="minorBidi"/>
      <w:kern w:val="2"/>
      <w:sz w:val="21"/>
      <w:szCs w:val="22"/>
    </w:rPr>
  </w:style>
  <w:style w:type="character" w:customStyle="1" w:styleId="16">
    <w:name w:val="t1"/>
    <w:basedOn w:val="8"/>
    <w:qFormat/>
    <w:uiPriority w:val="0"/>
  </w:style>
  <w:style w:type="character" w:customStyle="1" w:styleId="17">
    <w:name w:val="标题 2 字符"/>
    <w:basedOn w:val="8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hot"/>
    <w:basedOn w:val="8"/>
    <w:qFormat/>
    <w:uiPriority w:val="0"/>
  </w:style>
  <w:style w:type="character" w:customStyle="1" w:styleId="19">
    <w:name w:val="页眉 字符"/>
    <w:basedOn w:val="8"/>
    <w:link w:val="7"/>
    <w:qFormat/>
    <w:uiPriority w:val="99"/>
    <w:rPr>
      <w:rFonts w:ascii="Times New Roman" w:hAnsi="Times New Roman" w:eastAsia="宋体" w:cs="宋体"/>
      <w:sz w:val="18"/>
      <w:szCs w:val="18"/>
    </w:rPr>
  </w:style>
  <w:style w:type="character" w:customStyle="1" w:styleId="20">
    <w:name w:val="页脚 字符"/>
    <w:basedOn w:val="8"/>
    <w:link w:val="6"/>
    <w:qFormat/>
    <w:uiPriority w:val="99"/>
    <w:rPr>
      <w:rFonts w:ascii="Times New Roman" w:hAnsi="Times New Roman" w:eastAsia="宋体" w:cs="宋体"/>
      <w:sz w:val="18"/>
      <w:szCs w:val="18"/>
    </w:rPr>
  </w:style>
  <w:style w:type="character" w:customStyle="1" w:styleId="21">
    <w:name w:val="批注框文本 字符"/>
    <w:basedOn w:val="8"/>
    <w:link w:val="5"/>
    <w:semiHidden/>
    <w:qFormat/>
    <w:uiPriority w:val="99"/>
    <w:rPr>
      <w:rFonts w:ascii="宋体" w:hAnsi="Times New Roman" w:eastAsia="宋体" w:cs="宋体"/>
      <w:kern w:val="2"/>
      <w:sz w:val="18"/>
      <w:szCs w:val="18"/>
    </w:rPr>
  </w:style>
  <w:style w:type="character" w:customStyle="1" w:styleId="22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修订1"/>
    <w:hidden/>
    <w:semiHidden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24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5">
    <w:name w:val="列表段落1"/>
    <w:basedOn w:val="1"/>
    <w:qFormat/>
    <w:uiPriority w:val="99"/>
    <w:pPr>
      <w:widowControl w:val="0"/>
      <w:ind w:firstLine="420" w:firstLineChars="200"/>
    </w:pPr>
    <w:rPr>
      <w:rFonts w:ascii="Times New Roman" w:hAnsi="Times New Roman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1066</Words>
  <Characters>6078</Characters>
  <Lines>50</Lines>
  <Paragraphs>14</Paragraphs>
  <TotalTime>38</TotalTime>
  <ScaleCrop>false</ScaleCrop>
  <LinksUpToDate>false</LinksUpToDate>
  <CharactersWithSpaces>7130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2020-10-05T16:39:00Z</dcterms:created>
  <dc:creator>Tang Arianna</dc:creator>
  <cp:lastModifiedBy>曾润喜 Runxi@UTAustin</cp:lastModifiedBy>
  <dcterms:modified xsi:type="dcterms:W3CDTF">2020-10-12T03:37:21Z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